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9BCB" w14:textId="6010B4BB" w:rsidR="00353EEA" w:rsidRPr="00A54DE5" w:rsidRDefault="00A54DE5">
      <w:pPr>
        <w:rPr>
          <w:sz w:val="28"/>
          <w:szCs w:val="28"/>
        </w:rPr>
      </w:pPr>
      <w:r w:rsidRPr="00A54DE5">
        <w:rPr>
          <w:sz w:val="28"/>
          <w:szCs w:val="28"/>
        </w:rPr>
        <w:t xml:space="preserve">California </w:t>
      </w:r>
      <w:r w:rsidR="005A09AD" w:rsidRPr="00A54DE5">
        <w:rPr>
          <w:sz w:val="28"/>
          <w:szCs w:val="28"/>
        </w:rPr>
        <w:t>Coastal Commission Comments 05/12/2022</w:t>
      </w:r>
    </w:p>
    <w:p w14:paraId="4F4BD97F" w14:textId="376A8FA6" w:rsidR="00850552" w:rsidRDefault="00A54DE5" w:rsidP="00A54DE5">
      <w:pPr>
        <w:pStyle w:val="NoSpacing"/>
      </w:pPr>
      <w:r>
        <w:t xml:space="preserve">By </w:t>
      </w:r>
      <w:r w:rsidR="00850552">
        <w:t>Charming</w:t>
      </w:r>
      <w:r>
        <w:t xml:space="preserve"> Evelyn</w:t>
      </w:r>
    </w:p>
    <w:p w14:paraId="0E1594F2" w14:textId="6273F09D" w:rsidR="00A54DE5" w:rsidRDefault="00A54DE5" w:rsidP="00A54DE5">
      <w:pPr>
        <w:pStyle w:val="NoSpacing"/>
      </w:pPr>
      <w:r>
        <w:t>Chair – Water Committee Angeles Chapter Sierra Club</w:t>
      </w:r>
    </w:p>
    <w:p w14:paraId="67321E46" w14:textId="6DB51900" w:rsidR="005A09AD" w:rsidRDefault="005A09AD">
      <w:pPr>
        <w:rPr>
          <w:sz w:val="24"/>
          <w:szCs w:val="24"/>
        </w:rPr>
      </w:pPr>
    </w:p>
    <w:p w14:paraId="5879491F" w14:textId="5BB0E3A8" w:rsidR="009034E5" w:rsidRDefault="001B6BE8" w:rsidP="00FD257B">
      <w:pPr>
        <w:rPr>
          <w:sz w:val="28"/>
          <w:szCs w:val="28"/>
        </w:rPr>
      </w:pPr>
      <w:r w:rsidRPr="001B6BE8">
        <w:rPr>
          <w:sz w:val="28"/>
          <w:szCs w:val="28"/>
        </w:rPr>
        <w:t>I am here today</w:t>
      </w:r>
      <w:r>
        <w:rPr>
          <w:sz w:val="28"/>
          <w:szCs w:val="28"/>
        </w:rPr>
        <w:t xml:space="preserve"> to ask you to support the staff recommendation, despite pressure from Gov. Newsom. I ask this of you based on the mistakes made with </w:t>
      </w:r>
      <w:r w:rsidR="009034E5">
        <w:rPr>
          <w:sz w:val="28"/>
          <w:szCs w:val="28"/>
        </w:rPr>
        <w:t>Carlsbad</w:t>
      </w:r>
      <w:r>
        <w:rPr>
          <w:sz w:val="28"/>
          <w:szCs w:val="28"/>
        </w:rPr>
        <w:t xml:space="preserve"> when other Commissioners caved in from pressure f</w:t>
      </w:r>
      <w:r w:rsidR="009034E5">
        <w:rPr>
          <w:sz w:val="28"/>
          <w:szCs w:val="28"/>
        </w:rPr>
        <w:t>ro</w:t>
      </w:r>
      <w:r>
        <w:rPr>
          <w:sz w:val="28"/>
          <w:szCs w:val="28"/>
        </w:rPr>
        <w:t>m a previous Governor to the detriment o</w:t>
      </w:r>
      <w:r w:rsidR="009034E5">
        <w:rPr>
          <w:sz w:val="28"/>
          <w:szCs w:val="28"/>
        </w:rPr>
        <w:t>f</w:t>
      </w:r>
      <w:r>
        <w:rPr>
          <w:sz w:val="28"/>
          <w:szCs w:val="28"/>
        </w:rPr>
        <w:t xml:space="preserve"> the environment and</w:t>
      </w:r>
      <w:r w:rsidR="009034E5">
        <w:rPr>
          <w:sz w:val="28"/>
          <w:szCs w:val="28"/>
        </w:rPr>
        <w:t xml:space="preserve"> underserved communities.</w:t>
      </w:r>
    </w:p>
    <w:p w14:paraId="52BFF457" w14:textId="77777777" w:rsidR="00A54DE5" w:rsidRDefault="00FD257B" w:rsidP="00FD257B">
      <w:pPr>
        <w:rPr>
          <w:sz w:val="28"/>
          <w:szCs w:val="28"/>
        </w:rPr>
      </w:pPr>
      <w:r>
        <w:rPr>
          <w:sz w:val="28"/>
          <w:szCs w:val="28"/>
        </w:rPr>
        <w:t xml:space="preserve">To quote the LA Times this is a defining moment for the Coastal Commission. We the public cannot afford to pay lobbyists or go to fancy birthday parties with Gov. Newsom </w:t>
      </w:r>
      <w:r w:rsidR="00194006">
        <w:rPr>
          <w:sz w:val="28"/>
          <w:szCs w:val="28"/>
        </w:rPr>
        <w:t xml:space="preserve">and his Poseidon lobbyist friend </w:t>
      </w:r>
      <w:r>
        <w:rPr>
          <w:sz w:val="28"/>
          <w:szCs w:val="28"/>
        </w:rPr>
        <w:t>during a pandemic.</w:t>
      </w:r>
      <w:r w:rsidR="00195413">
        <w:rPr>
          <w:sz w:val="28"/>
          <w:szCs w:val="28"/>
        </w:rPr>
        <w:t xml:space="preserve"> </w:t>
      </w:r>
    </w:p>
    <w:p w14:paraId="60EE6ED7" w14:textId="14E29021" w:rsidR="00FD257B" w:rsidRDefault="00195413" w:rsidP="00FD257B">
      <w:pPr>
        <w:rPr>
          <w:sz w:val="28"/>
          <w:szCs w:val="28"/>
        </w:rPr>
      </w:pPr>
      <w:r>
        <w:rPr>
          <w:sz w:val="28"/>
          <w:szCs w:val="28"/>
        </w:rPr>
        <w:t>Of course, Gov. Newsom will refer to the average voter as dumb</w:t>
      </w:r>
      <w:r w:rsidR="00407AB9">
        <w:rPr>
          <w:sz w:val="28"/>
          <w:szCs w:val="28"/>
        </w:rPr>
        <w:t>, we have no access to him.</w:t>
      </w:r>
      <w:r w:rsidR="00104433">
        <w:rPr>
          <w:sz w:val="28"/>
          <w:szCs w:val="28"/>
        </w:rPr>
        <w:t xml:space="preserve"> We’re not rich</w:t>
      </w:r>
      <w:r w:rsidR="00353F0E">
        <w:rPr>
          <w:sz w:val="28"/>
          <w:szCs w:val="28"/>
        </w:rPr>
        <w:t xml:space="preserve"> or</w:t>
      </w:r>
      <w:r w:rsidR="006D1808">
        <w:rPr>
          <w:sz w:val="28"/>
          <w:szCs w:val="28"/>
        </w:rPr>
        <w:t xml:space="preserve"> connected </w:t>
      </w:r>
      <w:r w:rsidR="00104433">
        <w:rPr>
          <w:sz w:val="28"/>
          <w:szCs w:val="28"/>
        </w:rPr>
        <w:t>enough.</w:t>
      </w:r>
    </w:p>
    <w:p w14:paraId="4642742A" w14:textId="77777777" w:rsidR="00A54DE5" w:rsidRDefault="00195413" w:rsidP="00FD257B">
      <w:pPr>
        <w:rPr>
          <w:sz w:val="28"/>
          <w:szCs w:val="28"/>
        </w:rPr>
      </w:pPr>
      <w:r>
        <w:rPr>
          <w:sz w:val="28"/>
          <w:szCs w:val="28"/>
        </w:rPr>
        <w:t>Has he taken the time to consult the neighbors who live near the A</w:t>
      </w:r>
      <w:r w:rsidR="002E6B7E">
        <w:rPr>
          <w:sz w:val="28"/>
          <w:szCs w:val="28"/>
        </w:rPr>
        <w:t>SCON</w:t>
      </w:r>
      <w:r>
        <w:rPr>
          <w:sz w:val="28"/>
          <w:szCs w:val="28"/>
        </w:rPr>
        <w:t xml:space="preserve"> </w:t>
      </w:r>
      <w:r w:rsidR="002E6B7E">
        <w:rPr>
          <w:sz w:val="28"/>
          <w:szCs w:val="28"/>
        </w:rPr>
        <w:t>S</w:t>
      </w:r>
      <w:r>
        <w:rPr>
          <w:sz w:val="28"/>
          <w:szCs w:val="28"/>
        </w:rPr>
        <w:t>uperfund site</w:t>
      </w:r>
      <w:r w:rsidR="00407AB9">
        <w:rPr>
          <w:sz w:val="28"/>
          <w:szCs w:val="28"/>
        </w:rPr>
        <w:t xml:space="preserve"> or sent any of his staff?</w:t>
      </w:r>
      <w:r>
        <w:rPr>
          <w:sz w:val="28"/>
          <w:szCs w:val="28"/>
        </w:rPr>
        <w:t xml:space="preserve"> </w:t>
      </w:r>
      <w:r w:rsidR="00407AB9">
        <w:rPr>
          <w:sz w:val="28"/>
          <w:szCs w:val="28"/>
        </w:rPr>
        <w:t>A site</w:t>
      </w:r>
      <w:r>
        <w:rPr>
          <w:sz w:val="28"/>
          <w:szCs w:val="28"/>
        </w:rPr>
        <w:t xml:space="preserve"> so many years later </w:t>
      </w:r>
      <w:r w:rsidR="00407AB9">
        <w:rPr>
          <w:sz w:val="28"/>
          <w:szCs w:val="28"/>
        </w:rPr>
        <w:t xml:space="preserve">the DTSC </w:t>
      </w:r>
      <w:r>
        <w:rPr>
          <w:sz w:val="28"/>
          <w:szCs w:val="28"/>
        </w:rPr>
        <w:t>has not been able to mitigate? A site that Poseidon has provided no mitigation for</w:t>
      </w:r>
      <w:r w:rsidR="00B25C0D">
        <w:rPr>
          <w:sz w:val="28"/>
          <w:szCs w:val="28"/>
        </w:rPr>
        <w:t xml:space="preserve"> in their EIR</w:t>
      </w:r>
      <w:r w:rsidR="00A54DE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2111A211" w14:textId="1F5DBD8B" w:rsidR="00195413" w:rsidRPr="00A54DE5" w:rsidRDefault="00195413" w:rsidP="00FD257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Let’s talk about </w:t>
      </w:r>
      <w:r w:rsidR="00A54DE5" w:rsidRPr="00A54DE5">
        <w:rPr>
          <w:b/>
          <w:bCs/>
          <w:sz w:val="28"/>
          <w:szCs w:val="28"/>
        </w:rPr>
        <w:t>C</w:t>
      </w:r>
      <w:r w:rsidRPr="00A54DE5">
        <w:rPr>
          <w:b/>
          <w:bCs/>
          <w:sz w:val="28"/>
          <w:szCs w:val="28"/>
        </w:rPr>
        <w:t xml:space="preserve">ontamination </w:t>
      </w:r>
      <w:r w:rsidR="00A54DE5" w:rsidRPr="00A54DE5">
        <w:rPr>
          <w:b/>
          <w:bCs/>
          <w:sz w:val="28"/>
          <w:szCs w:val="28"/>
        </w:rPr>
        <w:t>M</w:t>
      </w:r>
      <w:r w:rsidRPr="00A54DE5">
        <w:rPr>
          <w:b/>
          <w:bCs/>
          <w:sz w:val="28"/>
          <w:szCs w:val="28"/>
        </w:rPr>
        <w:t>igration</w:t>
      </w:r>
    </w:p>
    <w:p w14:paraId="61794684" w14:textId="45A9BE01" w:rsidR="00195413" w:rsidRDefault="009F577F" w:rsidP="00FD257B">
      <w:pPr>
        <w:rPr>
          <w:sz w:val="28"/>
          <w:szCs w:val="28"/>
        </w:rPr>
      </w:pPr>
      <w:r>
        <w:rPr>
          <w:sz w:val="28"/>
          <w:szCs w:val="28"/>
        </w:rPr>
        <w:t xml:space="preserve">Migration of contaminated soil with Exide has spread to </w:t>
      </w:r>
      <w:r w:rsidR="00B25C0D">
        <w:rPr>
          <w:sz w:val="28"/>
          <w:szCs w:val="28"/>
        </w:rPr>
        <w:t xml:space="preserve">a 1.7-mile radius. </w:t>
      </w:r>
      <w:r>
        <w:rPr>
          <w:sz w:val="28"/>
          <w:szCs w:val="28"/>
        </w:rPr>
        <w:t xml:space="preserve">The EPA and DTSC have concluded that other parcels of land need to be investigated for contamination, and contamination is thought to have spread 5 miles away from the source. </w:t>
      </w:r>
      <w:r w:rsidR="003B351F">
        <w:rPr>
          <w:sz w:val="28"/>
          <w:szCs w:val="28"/>
        </w:rPr>
        <w:t xml:space="preserve">Let’s compare that timeline to the ASCON site and ask, how far has contamination migrated in </w:t>
      </w:r>
      <w:r w:rsidR="002E6B7E">
        <w:rPr>
          <w:sz w:val="28"/>
          <w:szCs w:val="28"/>
        </w:rPr>
        <w:t>84</w:t>
      </w:r>
      <w:r w:rsidR="003B351F">
        <w:rPr>
          <w:sz w:val="28"/>
          <w:szCs w:val="28"/>
        </w:rPr>
        <w:t xml:space="preserve"> years?</w:t>
      </w:r>
      <w:r w:rsidR="00B25C0D">
        <w:rPr>
          <w:sz w:val="28"/>
          <w:szCs w:val="28"/>
        </w:rPr>
        <w:t xml:space="preserve"> </w:t>
      </w:r>
      <w:r w:rsidR="00FC24FE">
        <w:rPr>
          <w:sz w:val="28"/>
          <w:szCs w:val="28"/>
        </w:rPr>
        <w:t>What about groundwater contamination?</w:t>
      </w:r>
      <w:r w:rsidR="00194006">
        <w:rPr>
          <w:sz w:val="28"/>
          <w:szCs w:val="28"/>
        </w:rPr>
        <w:t xml:space="preserve"> The ASCON site began operations in 1938 and was shut down in 1984.</w:t>
      </w:r>
    </w:p>
    <w:p w14:paraId="27F43D08" w14:textId="66922085" w:rsidR="00FC24FE" w:rsidRDefault="00FC24FE" w:rsidP="00FD257B">
      <w:pPr>
        <w:rPr>
          <w:sz w:val="28"/>
          <w:szCs w:val="28"/>
        </w:rPr>
      </w:pPr>
      <w:r>
        <w:rPr>
          <w:sz w:val="28"/>
          <w:szCs w:val="28"/>
        </w:rPr>
        <w:t xml:space="preserve">Here are some of the </w:t>
      </w:r>
      <w:r w:rsidR="00497D04">
        <w:rPr>
          <w:sz w:val="28"/>
          <w:szCs w:val="28"/>
        </w:rPr>
        <w:t>v</w:t>
      </w:r>
      <w:r w:rsidR="00BE2FFE">
        <w:rPr>
          <w:sz w:val="28"/>
          <w:szCs w:val="28"/>
        </w:rPr>
        <w:t>olatile organic compounds</w:t>
      </w:r>
      <w:r>
        <w:rPr>
          <w:sz w:val="28"/>
          <w:szCs w:val="28"/>
        </w:rPr>
        <w:t xml:space="preserve"> found in 2006 in</w:t>
      </w:r>
      <w:r w:rsidR="006D1808">
        <w:rPr>
          <w:sz w:val="28"/>
          <w:szCs w:val="28"/>
        </w:rPr>
        <w:t xml:space="preserve"> groundwater.</w:t>
      </w:r>
      <w:r>
        <w:rPr>
          <w:sz w:val="28"/>
          <w:szCs w:val="28"/>
        </w:rPr>
        <w:t xml:space="preserve"> Benzene in </w:t>
      </w:r>
      <w:r w:rsidR="00104433">
        <w:rPr>
          <w:sz w:val="28"/>
          <w:szCs w:val="28"/>
        </w:rPr>
        <w:t>6 wells,</w:t>
      </w:r>
      <w:r>
        <w:rPr>
          <w:sz w:val="28"/>
          <w:szCs w:val="28"/>
        </w:rPr>
        <w:t xml:space="preserve"> ranging from </w:t>
      </w:r>
      <w:r w:rsidR="00BE2FFE">
        <w:rPr>
          <w:sz w:val="28"/>
          <w:szCs w:val="28"/>
        </w:rPr>
        <w:t xml:space="preserve">0.51-70 mcg/L; trimethylbenzene, dichlorobenzene, ethylbenzene, </w:t>
      </w:r>
      <w:proofErr w:type="spellStart"/>
      <w:r w:rsidR="00BE2FFE">
        <w:rPr>
          <w:sz w:val="28"/>
          <w:szCs w:val="28"/>
        </w:rPr>
        <w:t>isopropylbenzene</w:t>
      </w:r>
      <w:proofErr w:type="spellEnd"/>
      <w:r w:rsidR="008319BA">
        <w:rPr>
          <w:sz w:val="28"/>
          <w:szCs w:val="28"/>
        </w:rPr>
        <w:t xml:space="preserve"> and the list goes on. In well B7 </w:t>
      </w:r>
      <w:proofErr w:type="spellStart"/>
      <w:r w:rsidR="008319BA">
        <w:rPr>
          <w:sz w:val="28"/>
          <w:szCs w:val="28"/>
        </w:rPr>
        <w:t>isopropylbenzene</w:t>
      </w:r>
      <w:proofErr w:type="spellEnd"/>
      <w:r w:rsidR="008319BA">
        <w:rPr>
          <w:sz w:val="28"/>
          <w:szCs w:val="28"/>
        </w:rPr>
        <w:t xml:space="preserve"> topped 200 mcg/L.</w:t>
      </w:r>
    </w:p>
    <w:p w14:paraId="57EEC0C2" w14:textId="076DEDF4" w:rsidR="008319BA" w:rsidRDefault="008319BA" w:rsidP="00FD257B">
      <w:pPr>
        <w:rPr>
          <w:sz w:val="28"/>
          <w:szCs w:val="28"/>
        </w:rPr>
      </w:pPr>
      <w:r w:rsidRPr="008319BA">
        <w:rPr>
          <w:b/>
          <w:bCs/>
          <w:sz w:val="28"/>
          <w:szCs w:val="28"/>
        </w:rPr>
        <w:t>Semi-volatile organic compounds</w:t>
      </w:r>
      <w:r w:rsidRPr="008319BA">
        <w:rPr>
          <w:sz w:val="28"/>
          <w:szCs w:val="28"/>
        </w:rPr>
        <w:t xml:space="preserve"> in drinking water have been considered a severe threat to public health worldwide</w:t>
      </w:r>
      <w:r>
        <w:rPr>
          <w:sz w:val="28"/>
          <w:szCs w:val="28"/>
        </w:rPr>
        <w:t xml:space="preserve">. In </w:t>
      </w:r>
      <w:r w:rsidR="00104433">
        <w:rPr>
          <w:sz w:val="28"/>
          <w:szCs w:val="28"/>
        </w:rPr>
        <w:t xml:space="preserve">2 wells, </w:t>
      </w:r>
      <w:r w:rsidR="00497D04">
        <w:rPr>
          <w:sz w:val="28"/>
          <w:szCs w:val="28"/>
        </w:rPr>
        <w:t xml:space="preserve">140-1500 mcg/L of 1,4 </w:t>
      </w:r>
      <w:r w:rsidR="00497D04">
        <w:rPr>
          <w:sz w:val="28"/>
          <w:szCs w:val="28"/>
        </w:rPr>
        <w:lastRenderedPageBreak/>
        <w:t>dimethylphenol was detected, 2100 mcg/L of 2 methyl phenol. 1.4 dioxane was also found along with numerous metals</w:t>
      </w:r>
      <w:r w:rsidR="006D1808">
        <w:rPr>
          <w:sz w:val="28"/>
          <w:szCs w:val="28"/>
        </w:rPr>
        <w:t xml:space="preserve"> and </w:t>
      </w:r>
      <w:proofErr w:type="spellStart"/>
      <w:r w:rsidR="00A54DE5">
        <w:rPr>
          <w:sz w:val="28"/>
          <w:szCs w:val="28"/>
        </w:rPr>
        <w:t>n</w:t>
      </w:r>
      <w:r w:rsidR="006D1808">
        <w:rPr>
          <w:sz w:val="28"/>
          <w:szCs w:val="28"/>
        </w:rPr>
        <w:t>apthalene</w:t>
      </w:r>
      <w:proofErr w:type="spellEnd"/>
      <w:r w:rsidR="00497D04">
        <w:rPr>
          <w:sz w:val="28"/>
          <w:szCs w:val="28"/>
        </w:rPr>
        <w:t>.</w:t>
      </w:r>
    </w:p>
    <w:p w14:paraId="1F387FC9" w14:textId="75624948" w:rsidR="00497D04" w:rsidRDefault="00497D04" w:rsidP="00FD257B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5460A1">
        <w:rPr>
          <w:sz w:val="28"/>
          <w:szCs w:val="28"/>
        </w:rPr>
        <w:t xml:space="preserve">ese statistics are available on the </w:t>
      </w:r>
      <w:r w:rsidR="00104433">
        <w:rPr>
          <w:sz w:val="28"/>
          <w:szCs w:val="28"/>
        </w:rPr>
        <w:t>HB A</w:t>
      </w:r>
      <w:r w:rsidR="002E6B7E">
        <w:rPr>
          <w:sz w:val="28"/>
          <w:szCs w:val="28"/>
        </w:rPr>
        <w:t>SCON</w:t>
      </w:r>
      <w:r w:rsidR="005460A1">
        <w:rPr>
          <w:sz w:val="28"/>
          <w:szCs w:val="28"/>
        </w:rPr>
        <w:t xml:space="preserve"> website. There are also tables on the cancer toxicity criteria </w:t>
      </w:r>
      <w:r w:rsidR="001B6DBE">
        <w:rPr>
          <w:sz w:val="28"/>
          <w:szCs w:val="28"/>
        </w:rPr>
        <w:t>for</w:t>
      </w:r>
      <w:r w:rsidR="005460A1">
        <w:rPr>
          <w:sz w:val="28"/>
          <w:szCs w:val="28"/>
        </w:rPr>
        <w:t xml:space="preserve"> residents, cumulative cancer risk and residential</w:t>
      </w:r>
      <w:r w:rsidR="00407AB9">
        <w:rPr>
          <w:sz w:val="28"/>
          <w:szCs w:val="28"/>
        </w:rPr>
        <w:t xml:space="preserve"> </w:t>
      </w:r>
      <w:r w:rsidR="005460A1">
        <w:rPr>
          <w:sz w:val="28"/>
          <w:szCs w:val="28"/>
        </w:rPr>
        <w:t>exposure scenario</w:t>
      </w:r>
      <w:r w:rsidR="001B6DBE">
        <w:rPr>
          <w:sz w:val="28"/>
          <w:szCs w:val="28"/>
        </w:rPr>
        <w:t>s</w:t>
      </w:r>
      <w:r w:rsidR="00407AB9">
        <w:rPr>
          <w:sz w:val="28"/>
          <w:szCs w:val="28"/>
        </w:rPr>
        <w:t>.</w:t>
      </w:r>
      <w:r w:rsidR="00194006">
        <w:rPr>
          <w:sz w:val="28"/>
          <w:szCs w:val="28"/>
        </w:rPr>
        <w:t xml:space="preserve"> </w:t>
      </w:r>
    </w:p>
    <w:p w14:paraId="34B113B7" w14:textId="77777777" w:rsidR="00A54DE5" w:rsidRDefault="00194006" w:rsidP="00FD257B">
      <w:pPr>
        <w:rPr>
          <w:sz w:val="28"/>
          <w:szCs w:val="28"/>
        </w:rPr>
      </w:pPr>
      <w:r>
        <w:rPr>
          <w:sz w:val="28"/>
          <w:szCs w:val="28"/>
        </w:rPr>
        <w:t>Water</w:t>
      </w:r>
      <w:r w:rsidR="00A54DE5">
        <w:rPr>
          <w:sz w:val="28"/>
          <w:szCs w:val="28"/>
        </w:rPr>
        <w:t>,</w:t>
      </w:r>
      <w:r w:rsidR="00D56FE9">
        <w:rPr>
          <w:sz w:val="28"/>
          <w:szCs w:val="28"/>
        </w:rPr>
        <w:t xml:space="preserve"> soil contaminants</w:t>
      </w:r>
      <w:r>
        <w:rPr>
          <w:sz w:val="28"/>
          <w:szCs w:val="28"/>
        </w:rPr>
        <w:t xml:space="preserve"> do not seek permission to travel and all risks to human life must be taken into consideration.</w:t>
      </w:r>
      <w:r w:rsidR="001B6DBE">
        <w:rPr>
          <w:sz w:val="28"/>
          <w:szCs w:val="28"/>
        </w:rPr>
        <w:t xml:space="preserve"> </w:t>
      </w:r>
    </w:p>
    <w:p w14:paraId="3A3EB3B0" w14:textId="465E962E" w:rsidR="00A54DE5" w:rsidRPr="00A54DE5" w:rsidRDefault="00A54DE5" w:rsidP="00FD257B">
      <w:pPr>
        <w:rPr>
          <w:b/>
          <w:bCs/>
          <w:sz w:val="28"/>
          <w:szCs w:val="28"/>
        </w:rPr>
      </w:pPr>
      <w:r w:rsidRPr="00A54DE5">
        <w:rPr>
          <w:b/>
          <w:bCs/>
          <w:sz w:val="28"/>
          <w:szCs w:val="28"/>
        </w:rPr>
        <w:t>Rates</w:t>
      </w:r>
    </w:p>
    <w:p w14:paraId="5016FCCE" w14:textId="084E2DC6" w:rsidR="00194006" w:rsidRDefault="001B6DBE" w:rsidP="00FD257B">
      <w:pPr>
        <w:rPr>
          <w:sz w:val="28"/>
          <w:szCs w:val="28"/>
        </w:rPr>
      </w:pPr>
      <w:r>
        <w:rPr>
          <w:sz w:val="28"/>
          <w:szCs w:val="28"/>
        </w:rPr>
        <w:t>San Diego has some of the Nation</w:t>
      </w:r>
      <w:r w:rsidR="009266A2">
        <w:rPr>
          <w:sz w:val="28"/>
          <w:szCs w:val="28"/>
        </w:rPr>
        <w:t>’</w:t>
      </w:r>
      <w:r>
        <w:rPr>
          <w:sz w:val="28"/>
          <w:szCs w:val="28"/>
        </w:rPr>
        <w:t xml:space="preserve">s highest water rates, </w:t>
      </w:r>
      <w:r w:rsidR="009266A2" w:rsidRPr="009266A2">
        <w:rPr>
          <w:sz w:val="28"/>
          <w:szCs w:val="28"/>
        </w:rPr>
        <w:t>200% more expensive than imported water at $2,725 an acre foot, with ever increasing ratepayer bills</w:t>
      </w:r>
      <w:r w:rsidR="009266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Poseidon has been </w:t>
      </w:r>
      <w:r w:rsidRPr="001B6DBE">
        <w:rPr>
          <w:sz w:val="28"/>
          <w:szCs w:val="28"/>
        </w:rPr>
        <w:t>cited on 5 different occasions for violating their wastewater discharge permit</w:t>
      </w:r>
      <w:r w:rsidR="009266A2">
        <w:rPr>
          <w:sz w:val="28"/>
          <w:szCs w:val="28"/>
        </w:rPr>
        <w:t xml:space="preserve"> and they have yet to begin mitigation. </w:t>
      </w:r>
      <w:r w:rsidR="009266A2" w:rsidRPr="009266A2">
        <w:rPr>
          <w:sz w:val="28"/>
          <w:szCs w:val="28"/>
        </w:rPr>
        <w:t>Poseidon’s promises to upgrade the intake and discharge have not been implemented</w:t>
      </w:r>
      <w:r w:rsidR="00D56FE9">
        <w:rPr>
          <w:sz w:val="28"/>
          <w:szCs w:val="28"/>
        </w:rPr>
        <w:t xml:space="preserve"> and they constantly need to shut down because of red tides.</w:t>
      </w:r>
      <w:r w:rsidR="009266A2">
        <w:rPr>
          <w:sz w:val="28"/>
          <w:szCs w:val="28"/>
        </w:rPr>
        <w:t xml:space="preserve"> </w:t>
      </w:r>
    </w:p>
    <w:p w14:paraId="3221F598" w14:textId="4AF09DA7" w:rsidR="009266A2" w:rsidRPr="00FD257B" w:rsidRDefault="009266A2" w:rsidP="00FD257B">
      <w:pPr>
        <w:rPr>
          <w:sz w:val="28"/>
          <w:szCs w:val="28"/>
        </w:rPr>
      </w:pPr>
      <w:r>
        <w:rPr>
          <w:sz w:val="28"/>
          <w:szCs w:val="28"/>
        </w:rPr>
        <w:t>Vote to uphold the staff recommendation</w:t>
      </w:r>
      <w:r w:rsidR="006D18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9266A2" w:rsidRPr="00FD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F23"/>
    <w:multiLevelType w:val="hybridMultilevel"/>
    <w:tmpl w:val="0526BEE8"/>
    <w:lvl w:ilvl="0" w:tplc="A2B47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AD"/>
    <w:rsid w:val="000D123D"/>
    <w:rsid w:val="00104433"/>
    <w:rsid w:val="00176DA5"/>
    <w:rsid w:val="00194006"/>
    <w:rsid w:val="00195413"/>
    <w:rsid w:val="001B6BE8"/>
    <w:rsid w:val="001B6DBE"/>
    <w:rsid w:val="002E6B7E"/>
    <w:rsid w:val="00353EEA"/>
    <w:rsid w:val="00353F0E"/>
    <w:rsid w:val="003B351F"/>
    <w:rsid w:val="00407AB9"/>
    <w:rsid w:val="00432232"/>
    <w:rsid w:val="00497D04"/>
    <w:rsid w:val="004D788A"/>
    <w:rsid w:val="005460A1"/>
    <w:rsid w:val="005A09AD"/>
    <w:rsid w:val="006D1808"/>
    <w:rsid w:val="008319BA"/>
    <w:rsid w:val="00850552"/>
    <w:rsid w:val="00885B73"/>
    <w:rsid w:val="009034E5"/>
    <w:rsid w:val="009266A2"/>
    <w:rsid w:val="009F577F"/>
    <w:rsid w:val="00A54DE5"/>
    <w:rsid w:val="00AE1C48"/>
    <w:rsid w:val="00B25C0D"/>
    <w:rsid w:val="00BE2FFE"/>
    <w:rsid w:val="00D56FE9"/>
    <w:rsid w:val="00FC24FE"/>
    <w:rsid w:val="00F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897E"/>
  <w15:chartTrackingRefBased/>
  <w15:docId w15:val="{B73748BF-DD33-450F-A469-1FB37EC7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88A"/>
  </w:style>
  <w:style w:type="paragraph" w:styleId="Heading1">
    <w:name w:val="heading 1"/>
    <w:basedOn w:val="Normal"/>
    <w:link w:val="Heading1Char"/>
    <w:uiPriority w:val="9"/>
    <w:qFormat/>
    <w:rsid w:val="004D7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D7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8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8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88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8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8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8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88A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88A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88A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88A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788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788A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8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D788A"/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034E5"/>
    <w:pPr>
      <w:ind w:left="720"/>
      <w:contextualSpacing/>
    </w:pPr>
  </w:style>
  <w:style w:type="paragraph" w:styleId="NoSpacing">
    <w:name w:val="No Spacing"/>
    <w:uiPriority w:val="1"/>
    <w:qFormat/>
    <w:rsid w:val="00A54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Charming</dc:creator>
  <cp:keywords/>
  <dc:description/>
  <cp:lastModifiedBy>Charming Evelyn</cp:lastModifiedBy>
  <cp:revision>5</cp:revision>
  <cp:lastPrinted>2022-05-12T02:28:00Z</cp:lastPrinted>
  <dcterms:created xsi:type="dcterms:W3CDTF">2022-05-11T23:53:00Z</dcterms:created>
  <dcterms:modified xsi:type="dcterms:W3CDTF">2024-04-16T20:06:00Z</dcterms:modified>
</cp:coreProperties>
</file>